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8E0" w:rsidRDefault="003F28E0" w:rsidP="003F28E0">
      <w:pPr>
        <w:pStyle w:val="ConsPlusNormal"/>
        <w:jc w:val="right"/>
        <w:outlineLvl w:val="0"/>
      </w:pPr>
      <w:r>
        <w:t>Приложение 6</w:t>
      </w:r>
    </w:p>
    <w:p w:rsidR="003F28E0" w:rsidRDefault="003F28E0" w:rsidP="003F28E0">
      <w:pPr>
        <w:pStyle w:val="ConsPlusNormal"/>
        <w:jc w:val="right"/>
      </w:pPr>
      <w:r>
        <w:t>к решению Думы</w:t>
      </w:r>
    </w:p>
    <w:p w:rsidR="003F28E0" w:rsidRDefault="003F28E0" w:rsidP="003F28E0">
      <w:pPr>
        <w:pStyle w:val="ConsPlusNormal"/>
        <w:jc w:val="right"/>
      </w:pPr>
      <w:r>
        <w:t>города Мегиона</w:t>
      </w:r>
    </w:p>
    <w:p w:rsidR="003F28E0" w:rsidRDefault="003F28E0" w:rsidP="003F28E0">
      <w:pPr>
        <w:pStyle w:val="ConsPlusNormal"/>
        <w:jc w:val="right"/>
      </w:pPr>
      <w:r>
        <w:t>от 15.12.2023 N 347</w:t>
      </w:r>
    </w:p>
    <w:p w:rsidR="003F28E0" w:rsidRDefault="003F28E0" w:rsidP="003F28E0">
      <w:pPr>
        <w:pStyle w:val="ConsPlusNormal"/>
        <w:ind w:firstLine="540"/>
        <w:jc w:val="both"/>
      </w:pPr>
    </w:p>
    <w:p w:rsidR="003F28E0" w:rsidRDefault="003F28E0" w:rsidP="003F28E0">
      <w:pPr>
        <w:pStyle w:val="ConsPlusTitle"/>
        <w:jc w:val="center"/>
      </w:pPr>
      <w:bookmarkStart w:id="0" w:name="P13299"/>
      <w:bookmarkEnd w:id="0"/>
      <w:r>
        <w:t>РАСПРЕДЕЛЕНИЕ</w:t>
      </w:r>
    </w:p>
    <w:p w:rsidR="003F28E0" w:rsidRDefault="003F28E0" w:rsidP="003F28E0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3F28E0" w:rsidRDefault="003F28E0" w:rsidP="003F28E0">
      <w:pPr>
        <w:pStyle w:val="ConsPlusTitle"/>
        <w:jc w:val="center"/>
      </w:pPr>
      <w:r>
        <w:t>ПРОГРАММАМ ГОРОДСКОГО ОКРУГА И НЕПРОГРАММНЫМ НАПРАВЛЕНИЯМ</w:t>
      </w:r>
    </w:p>
    <w:p w:rsidR="003F28E0" w:rsidRDefault="003F28E0" w:rsidP="003F28E0">
      <w:pPr>
        <w:pStyle w:val="ConsPlusTitle"/>
        <w:jc w:val="center"/>
      </w:pPr>
      <w:r>
        <w:t>ДЕЯТЕЛЬНОСТИ), ГРУППАМ И ПОДГРУППАМ ВИДОВ РАСХОДОВ</w:t>
      </w:r>
    </w:p>
    <w:p w:rsidR="003F28E0" w:rsidRDefault="003F28E0" w:rsidP="003F28E0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3F28E0" w:rsidRDefault="003F28E0" w:rsidP="003F28E0">
      <w:pPr>
        <w:pStyle w:val="ConsPlusTitle"/>
        <w:jc w:val="center"/>
      </w:pPr>
      <w:r>
        <w:t>ХАНТЫ-МАНСИЙСКОГО АВТОНОМНОГО ОКРУГА - ЮГРЫ НА ПЛАНОВЫЙ</w:t>
      </w:r>
    </w:p>
    <w:p w:rsidR="003F28E0" w:rsidRDefault="003F28E0" w:rsidP="003F28E0">
      <w:pPr>
        <w:pStyle w:val="ConsPlusTitle"/>
        <w:jc w:val="center"/>
      </w:pPr>
      <w:r>
        <w:t>ПЕРИОД 2025 И 2026 ГОДОВ</w:t>
      </w:r>
    </w:p>
    <w:p w:rsidR="003F28E0" w:rsidRDefault="003F28E0" w:rsidP="003F28E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3F28E0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28E0" w:rsidRDefault="003F28E0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28E0" w:rsidRDefault="003F28E0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8E0" w:rsidRDefault="003F28E0" w:rsidP="002466B7">
            <w:pPr>
              <w:pStyle w:val="ConsPlusNormal"/>
            </w:pPr>
          </w:p>
        </w:tc>
      </w:tr>
    </w:tbl>
    <w:p w:rsidR="003F28E0" w:rsidRDefault="003F28E0" w:rsidP="003F28E0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364"/>
        <w:gridCol w:w="340"/>
        <w:gridCol w:w="409"/>
        <w:gridCol w:w="769"/>
        <w:gridCol w:w="574"/>
        <w:gridCol w:w="1144"/>
        <w:gridCol w:w="1144"/>
      </w:tblGrid>
      <w:tr w:rsidR="003F28E0" w:rsidTr="002466B7">
        <w:tc>
          <w:tcPr>
            <w:tcW w:w="4309" w:type="dxa"/>
            <w:tcBorders>
              <w:top w:val="nil"/>
            </w:tcBorders>
          </w:tcPr>
          <w:p w:rsidR="003F28E0" w:rsidRDefault="003F28E0" w:rsidP="002466B7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3F28E0" w:rsidRDefault="003F28E0" w:rsidP="002466B7">
            <w:pPr>
              <w:pStyle w:val="ConsPlusNormal"/>
              <w:jc w:val="right"/>
            </w:pPr>
          </w:p>
        </w:tc>
        <w:tc>
          <w:tcPr>
            <w:tcW w:w="340" w:type="dxa"/>
            <w:tcBorders>
              <w:top w:val="nil"/>
            </w:tcBorders>
          </w:tcPr>
          <w:p w:rsidR="003F28E0" w:rsidRDefault="003F28E0" w:rsidP="002466B7">
            <w:pPr>
              <w:pStyle w:val="ConsPlusNormal"/>
              <w:jc w:val="right"/>
            </w:pPr>
          </w:p>
        </w:tc>
        <w:tc>
          <w:tcPr>
            <w:tcW w:w="409" w:type="dxa"/>
            <w:tcBorders>
              <w:top w:val="nil"/>
            </w:tcBorders>
          </w:tcPr>
          <w:p w:rsidR="003F28E0" w:rsidRDefault="003F28E0" w:rsidP="002466B7">
            <w:pPr>
              <w:pStyle w:val="ConsPlusNormal"/>
              <w:jc w:val="right"/>
            </w:pPr>
          </w:p>
        </w:tc>
        <w:tc>
          <w:tcPr>
            <w:tcW w:w="769" w:type="dxa"/>
            <w:tcBorders>
              <w:top w:val="nil"/>
            </w:tcBorders>
          </w:tcPr>
          <w:p w:rsidR="003F28E0" w:rsidRDefault="003F28E0" w:rsidP="002466B7">
            <w:pPr>
              <w:pStyle w:val="ConsPlusNormal"/>
              <w:jc w:val="right"/>
            </w:pPr>
          </w:p>
        </w:tc>
        <w:tc>
          <w:tcPr>
            <w:tcW w:w="574" w:type="dxa"/>
            <w:tcBorders>
              <w:top w:val="nil"/>
            </w:tcBorders>
          </w:tcPr>
          <w:p w:rsidR="003F28E0" w:rsidRDefault="003F28E0" w:rsidP="002466B7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top w:val="nil"/>
            </w:tcBorders>
          </w:tcPr>
          <w:p w:rsidR="003F28E0" w:rsidRDefault="003F28E0" w:rsidP="002466B7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top w:val="nil"/>
            </w:tcBorders>
          </w:tcPr>
          <w:p w:rsidR="003F28E0" w:rsidRDefault="003F28E0" w:rsidP="002466B7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82" w:type="dxa"/>
            <w:gridSpan w:val="4"/>
          </w:tcPr>
          <w:p w:rsidR="003F28E0" w:rsidRDefault="003F28E0" w:rsidP="002466B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2" w:type="dxa"/>
            <w:gridSpan w:val="4"/>
          </w:tcPr>
          <w:p w:rsidR="003F28E0" w:rsidRDefault="003F28E0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  <w:jc w:val="center"/>
            </w:pPr>
            <w:r>
              <w:t>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45967,2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01.3.00.00000; Подпрограмма "Предупреждение и ликвидация чрезвычайных ситуаций"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45967,2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01.3.01.00000; Основное мероприятие "Обеспечение деятельности МКУ "УГЗН"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45967,2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01.3.01.00590;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45967,2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30435,1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30435,1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492,9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1.1.9; Взносы по обязательному социальному страхованию на выплаты по оплате </w:t>
            </w:r>
            <w:r>
              <w:lastRenderedPageBreak/>
              <w:t>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9154,0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9154,0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4423,6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4423,6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1370,2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1370,2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61,1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61,1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2213,5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2213,5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02.0.01.00000; Основное мероприятие "Совершенствование государственного управления охраной труда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2213,5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2213,5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1289,6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1289,6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389,4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389,4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534,5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444,5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22246,8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20682,6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03.1.00.00000; Подпрограмма "Поддержка и развитие малого и среднего предпринимательства"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4540,4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2976,2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03.1.I4.00000; Региональный проект "Создание условий для легкого старта и комфортного ведения бизнеса"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343,4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305,3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03.1.I5.00000; Региональный проект "Акселерация субъектов малого и среднего предпринимательства"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4197,0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2670,9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03.1.I5.82380; Финансовая поддержка субъектов малого и среднего предпринимательства)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2537,3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2537,3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133,6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133,6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03.2.00.00000; Подпрограмма "Поддержка сельскохозяйственного производства"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17706,4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17706,4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03.2.01.00000; Основное мероприятие "Развитие отрасли животноводства"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9208,4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9208,4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9204,2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9204,2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03.2.02.00000; Основное мероприятие "Поддержка рыбохозяйственного комплекса"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8498,0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03.2.02.84383; Субсидии товаропроизводителям на поддержку рыбохозяйственного комплекса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8498,0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8493,8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8493,8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6996,3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6996,3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04.1.00.00000; Подпрограмма "Создание условий для реализации гражданских инициатив"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6778,8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6778,8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04.1.01.00000; 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6750,0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6750,0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04.1.01.61600; Предоставление субсидий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2950,0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2950,0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632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2950,0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2950,0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04.1.04.00000; Основное мероприятие "Развитие добровольческой (волонтёрской) деятельности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04.1.04.99990;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360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04.2.00.00000; Подпрограмма "Обеспечение доступа граждан к информации о социально значимых мероприятиях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04.2.02.00000; Основное мероприятие "Организация и проведение информационных мероприятий для местных СМИ"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04.2.02.99990;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04.3.00.00000; Подпрограмма "Создание условий для выполнения функций, направленных на обеспечение прав и законных интересов жителей городского округа в отдельных сферах жизнедеятельности"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04.3.01.00000; Основное мероприятие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04.3.01.61600; Предоставление субсидий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40511,8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43218,5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05.1.00.00000; Подпрограмма </w:t>
            </w:r>
            <w:r>
              <w:lastRenderedPageBreak/>
              <w:t>"Организация бюджетного процесса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42318,5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05.1.01.00000; Основное мероприятие "Обеспечение деятельности главных распорядителей бюджетных средств в бюджетной сфере, в сфере налогов и сборов, в сфере закупок"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42318,5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05.1.01.02040;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40311,8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30484,0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30484,0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122,1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622,1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8738,5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8738,5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467,2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05.1.01.02400;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2006,7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2006,7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05.2.00.00000; Подпрограмма "Управление муниципальным долгом"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05.2.01.00000; Основное мероприятие "Обслуживание муниципального внутреннего долга"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05.2.01.99990;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730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06.0.00.00000; Муниципальная программа "Культурное пространство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538352,1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547144,0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06.1.00.00000; 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1175,8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1675,3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06.1.01.00000; Основное мероприятие "Развитие библиотечного дела"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662,6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862,1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380,1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380,1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214,9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214,9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06.1.02.00000; Основное мероприятие "Развитие музейного дела"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06.1.02.85160;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06.1.03.00000; Основное мероприятие "Укрепление материально-технической базы учреждений культуры"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513,2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513,2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06.1.03.99990;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513,2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513,2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318,5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318,5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194,7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194,7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06.2.00.00000; 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3916,5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06.2.01.00000; 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06.2.01.99990;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06.2.02.00000; Основное мероприятие "Развитие профессионального искусства"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746,5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06.2.02.99990;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06.2.02.L4660; Поддержка творческой деятельности и укрепление </w:t>
            </w:r>
            <w:r>
              <w:lastRenderedPageBreak/>
              <w:t>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746,5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746,5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06.2.03.00000; Основное мероприятие "Стимулирование культурного разнообразия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06.2.03.99990;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236,0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2764,0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06.3.00.00000; Подпрограмма "Организационные, экономические механизмы развития культуры и историко-культурного наследия"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536229,7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541552,2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06.3.01.00000; Основное мероприятие "Реализация единой государственной политики в сфере культуры"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536229,7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541552,2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536229,7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541552,2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285899,6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285899,6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679,1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3349,1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249273,5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249273,5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377,5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3030,0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26163,5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26343,5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26163,5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26343,5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08.0.01.00000; Основное мероприятие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муниципального образования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26163,5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26343,5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08.0.01.00590;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20343,5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20145,0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20145,0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198,5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08.0.01.99990;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341014,3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347370,3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09.1.00.00000; Подпрограмма "Развитие физической культуры и массового спорта"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302289,9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308434,9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09.1.01.00000; Основное мероприятие </w:t>
            </w:r>
            <w:r>
              <w:lastRenderedPageBreak/>
              <w:t>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09.1.02.00000; Основное мероприятие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2447,9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2447,9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2447,9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09.1.04.00000; Основное мероприятие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4120,0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4120,0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09.1.05.00000; Основное мероприятие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282395,1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284540,1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282395,1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284540,1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282083,4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282083,4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311,7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2456,7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09.1.06.00000; Основное мероприятие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17276,9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17276,9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17276,9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09.2.00.00000; Подпрограмма "Развитие системы подготовки спортивного резерва"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38724,4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38935,4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09.2.01.00000; Основное мероприятие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18214,0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18214,0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09.2.01.82970; Софинансирование </w:t>
            </w:r>
            <w:r>
              <w:lastRenderedPageBreak/>
              <w:t>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17303,3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17303,3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910,7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910,7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09.2.02.00000; Основное мероприятие "Комплекс мероприятий по обеспечению процесса спортивной подготовки"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09.2.03.00000; Основное мероприятие "Реализация мероприятий по приобретению спортивного оборудования и инвентаря"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17547,4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17547,4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16670,0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16670,0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09.2.03.S2970;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877,4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877,4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09.2.05.00000; Основное мероприятие "Развитие сети спортивных объектов шаговой доступности"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2963,0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2963,0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2814,8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2814,8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148,2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148,2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10.0.01.00000; Основное мероприятие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10.0.01.99990;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69517,7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69942,7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11.1.00.00000; Подпрограмма </w:t>
            </w:r>
            <w:r>
              <w:lastRenderedPageBreak/>
              <w:t>"Обеспечение жильем молодых семей"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1697,2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11.1.01.00000; Основное мероприятие "Улучшение жилищных условий молодых семей"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1697,2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11.1.01.L4970; Реализация мероприятий по обеспечению жильем молодых семей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1697,2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1697,2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11.2.00.00000; Подпрограмма "Улучшение жилищных условий отдельных категорий граждан"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8259,6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8539,1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11.2.01.00000; Основное мероприятие "Повышение уровня благосостояния малоимущих граждан и граждан, нуждающихся в особой заботе государства"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8536,8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11.2.01.51350;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6343,4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6343,4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11.2.01.51760;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2193,4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2193,4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11.2.02.00000; Основное мероприятие "Реализация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</w:t>
            </w:r>
            <w:r>
              <w:lastRenderedPageBreak/>
              <w:t>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11.2.02.84220; Реализация полномочий, указанных в </w:t>
            </w:r>
            <w:hyperlink r:id="rId9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11.3.00.00000; Подпрограмма "Содействие развитию жилищного строительства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59706,4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59706,4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11.3.01.00000; Основное мероприятие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59706,4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59706,4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55526,9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55526,9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11.3.01.S2901; Мероприятия по приобретению жилья и осуществление выплат гражданам, в чьей собственности находятся жилые </w:t>
            </w:r>
            <w:r>
              <w:lastRenderedPageBreak/>
              <w:t>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4179,5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4179,5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43443,7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43443,7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12.0.01.00000; Основное мероприятие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12.0.01.99990;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12.0.02.00000; Основное мероприятие "Обеспечение деятельности муниципальных учреждений"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36163,3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12.0.02.00590;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36163,3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35355,6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35355,6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807,7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12.0.03.00000; Основное мероприятие </w:t>
            </w:r>
            <w:r>
              <w:lastRenderedPageBreak/>
              <w:t>"Защита информации органов местного самоуправления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1280,4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12.0.03.99990;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1280,4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1280,4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210631,8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13.1.00.00000; Подпрограмма "Развитие транспортной системы"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120000,0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27327,3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13.1.01.00000; Основное мероприятие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120000,0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22271,5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13.1.01.99990;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22271,5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22271,5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13.1.03.00000; Основное мероприятие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5055,8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5055,8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5055,8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13.2.00.00000; Подпрограмма "Содержание и текущий ремонт автомобильных дорог, проездов, элементов обустройства улично-дорожной сети, объектов внешнего благоустройства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183304,5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13.2.01.00000; Основное мероприятие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183304,5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13.2.01.99990;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183304,5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183304,5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83412,3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54397,3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14.1.00.00000; Подпрограмма </w:t>
            </w:r>
            <w:r>
              <w:lastRenderedPageBreak/>
              <w:t>"Содержание объектов внешнего благоустройства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1778,5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1615,9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14.1.01.00000; Основное мероприятие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1778,5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1615,9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727,4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727,4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888,5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888,5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14.2.00.00000; Подпрограмма "Модернизация и реформирование жилищно-коммунального комплекса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81633,8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52781,4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14.2.01.00000; 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76837,8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47645,7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40498,8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40498,8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7146,9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7146,9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14.2.02.00000; Основное мероприятие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4796,0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5135,7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4796,0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5135,7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5133,1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5594,0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5594,0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15.0.00.00000; Муниципальная программа "Мероприятия в области градостроительной деятельности города </w:t>
            </w:r>
            <w:r>
              <w:lastRenderedPageBreak/>
              <w:t>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5594,0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5594,0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15.0.01.00000; Основное мероприятие "Совершенствование системы управления градостроительным развитием территории"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5594,0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5594,0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15.0.01.82910; 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5202,4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5202,4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391,6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391,6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3225,9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3225,9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3225,9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3225,9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16.0.02.00000; Основное мероприятие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3225,9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3225,9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225,9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225,9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17.1.00.00000; Подпрограмма "Профилактика правонарушений"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17.1.01.00000; Основное мероприятие "Создание условий для деятельности народных дружин"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17.1.01.82300; Создание условий для деятельности народных дружин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145,2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145,2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17.1.01.99990;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62,3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62,3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18.0.00.00000; Муниципальная </w:t>
            </w:r>
            <w:r>
              <w:lastRenderedPageBreak/>
              <w:t>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670,6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1210,6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18.1.00.00000; 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в городе Мегионе, обеспечение социальной и культурной адаптации иностранных граждан (мигрантов), профилактика межнациональных (межэтнических), межконфессиональных конфликтов"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440,9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440,9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18.1.01.00000; Основное мероприятие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18.1.02.00000; Основное мероприятие "Содействие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18.1.02.99990;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220,9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632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18.2.00.00000; Подпрограмма "Участие в профилактике экстремизма, а также в </w:t>
            </w:r>
            <w:r>
              <w:lastRenderedPageBreak/>
              <w:t>минимизации и (или) ликвидации последствий проявлений экстремизма"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176,7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176,7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18.2.01.00000; Основное мероприятие 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18.2.01.99990;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18.2.02.00000; Основное мероприятие "Профилактика экстремизма в молодежной среде"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18.2.02.99990;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18.3.00.00000; Подпрограмма "Участие в профилактике терроризма, а также в минимизации и (или) ликвидации последствий проявлений терроризма"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593,0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18.3.01.00000; Основное мероприятие "Мероприятия по информационному противодействию идеологии терроризма"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18.3.01.99990;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18.3.02.00000; Основное мероприятие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18.3.02.99990;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21.0.00.00000; Муниципальная программа "Развитие экологической безопасности на территории города </w:t>
            </w:r>
            <w:r>
              <w:lastRenderedPageBreak/>
              <w:t>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160,1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21.1.00.00000; Подпрограмма "Организация мероприятий по охране окружающей среды и уменьшению негативного воздействия на окружающую среду"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160,1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21.1.01.00000; Основное мероприятие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160,1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160,1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37,1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37,1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524638,7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536339,8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22.1.00.00000; Подпрограмма "Осуществление функций должностных лиц и органов администрации города в рамках собственных и переданных государственных полномочий"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325060,2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329786,7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22.1.01.00000; Основное мероприятие "Обеспечение деятельности администрации города"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305849,2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310555,2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22.1.01.02030; Глава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7842,6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6274,4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6274,4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343,7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393,7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1174,5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1174,5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301446,6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230809,4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230809,4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1219,1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4459,1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66028,1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66028,1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1000,0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22.1.01.20901; Уплата членских взносов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266,0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266,0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22.1.02.00000; Основное мероприятие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19211,0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19231,5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6311,3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6311,3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4880,5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4880,5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1430,8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1430,8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354,7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354,7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2346,9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2346,9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1703,1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1703,1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73,3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514,4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514,4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74,5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56,1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7650,3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7650,3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5191,3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5191,3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200,5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250,5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1525,8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1525,8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732,7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682,7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2568,3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2568,3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1243,6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1243,6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1.2.2; Иные выплаты персоналу государственных </w:t>
            </w:r>
            <w: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235,6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235,6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376,7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376,7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712,4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712,4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22.2.00.00000; Подпрограмма "Обеспечение исполнения функций и полномочий органов местного самоуправления, совершенствование учета деятельности муниципальных учреждений"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199578,5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206553,1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22.2.01.00000; Основное мероприятие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139552,1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139552,1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70828,0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70828,0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193,9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1649,9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21338,5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21338,5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36118,6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37921,0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4476,8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7674,4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3.2.1; Пособия, компенсации и иные социальные выплаты гражданам, кроме публичных </w:t>
            </w:r>
            <w:r>
              <w:lastRenderedPageBreak/>
              <w:t>нормативных обязательств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140,3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140,3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22.2.02.00000; Основное мероприятие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67001,0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22.2.02.00590;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67001,0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49086,0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49086,0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562,3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14620,3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14620,3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2590,8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2590,9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831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24.0.00.00000; Муниципальная программа "Молодежная политика </w:t>
            </w:r>
            <w:r>
              <w:lastRenderedPageBreak/>
              <w:t>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71153,5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71833,5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24.1.00.00000; Подпрограмма "Развитие молодежной политики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24.1.01.00000; Основное мероприятие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883,0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24.2.00.00000; Подпрограмма "Развитие и организационное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55800,7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24.2.01.00000; Основное мероприятие "Реализация и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55800,7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55800,7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54734,5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54734,5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436,2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1066,2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24.2.01.85160;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24.3.00.00000; Подпрограмма "Содействие трудовой занятости несовершеннолетних граждан"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15099,8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15149,8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24.3.01.00000; Основное мероприятие "Организация временного трудоустройства несовершеннолетних граждан"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15099,8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15149,8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3049,8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3049,8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24.3.01.85060;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12100,0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12100,0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3221999,5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3112762,7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25.1.00.00000; Подпрограмма "Общее и дополнительное образование детей"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3048958,4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3112762,7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25.1.01.00000; Основное мероприятие "Обеспечение функций органов местного самоуправления (управление) и обеспечения деятельности департамента образования администрации города"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42109,8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43384,8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42109,8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42484,8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32175,4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32175,4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464,8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</w:t>
            </w:r>
            <w:r>
              <w:lastRenderedPageBreak/>
              <w:t>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9485,0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9485,0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359,6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25.1.02.00000; Основное мероприятие "Развитие системы дошкольного и общего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2725675,1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2764653,4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454977,9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493956,2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51012,2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51012,2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48,6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1323,6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388043,1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397213,1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15874,0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44407,3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956214,5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956214,5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1266077,1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1266077,1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139169,9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139169,9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1126907,2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1126907,2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2783,5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2783,5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2663,5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2663,5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45622,1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45622,1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4687,2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4687,2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40934,9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40934,9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25.1.03.00000; Основное мероприятие "Выплата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33153,0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33153,0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33153,0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33153,0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323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31394,0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1746,6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1746,6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25.1.04.00000; Основное мероприятие </w:t>
            </w:r>
            <w:r>
              <w:lastRenderedPageBreak/>
              <w:t>"Развитие системы персонифицированного финансирования дополнительного образования детей"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15070,6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15070,6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635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816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2653,7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14570,6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25.1.05.00000; Основное мероприятие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25.1.05.99990;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25.1.06.00000; Основное мероприятие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19061,0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25.1.06.00590; 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19061,0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14179,4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14179,4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96,6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261,6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4273,2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4273,2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346,8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346,8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25.1.07.00000; Основное мероприятие "Организация питания в муниципальных общеобразовательных организациях"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189150,3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189150,3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138234,6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138234,6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323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1242,0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1242,0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17077,5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17077,5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119915,1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119915,1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50915,7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50915,7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3959,1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3959,1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46956,6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46956,6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25.1.08.00000; Основное мероприятие "Организация отдыха и оздоровления детей и подростков"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35052,5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42952,5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25.1.08.20010; 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7900,0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996,3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6903,7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25.1.08.82050; Организация питания детей в возрасте от 6 до 17 лет (включительно) в лагерях с дневным пребыванием детей, в возрасте от 8 до </w:t>
            </w:r>
            <w:r>
              <w:lastRenderedPageBreak/>
              <w:t>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14127,6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14127,6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1511,0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1511,0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12616,6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12616,6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17393,0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17393,0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3531,9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3531,9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377,8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377,8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3154,1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3154,1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25.1.EВ.00000; Региональный проект "Патриотическое воспитание граждан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2137,1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2137,1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589,3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712,3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1178,7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1424,8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25.2.00.00000; Подпрограмма "Ресурсное обеспечение в сфере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173041,1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25.2.06.00000; Основные мероприятия "Реализация мероприятий по модернизации школьных систем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173041,1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25.2.06.82870;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82870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82870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80426,5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2.4.3; Закупка товаров, работ и услуг в целях капитального </w:t>
            </w:r>
            <w:r>
              <w:lastRenderedPageBreak/>
              <w:t>ремонта государственного (муниципального) имущества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25.2.06.S2870; 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S2870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S2870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93875,8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163050,7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93875,8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163050,7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40.0.01.00000; Основное мероприятие "Обеспечение деятельности Думы города"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13253,0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13598,0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7934,2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8014,2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6120,4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6120,4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22,0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102,0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1467,4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1467,4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324,4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40.0.01.02120; Депутаты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5318,8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5338,8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4392,0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39,0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907,8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245,0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245,0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40.0.02.00000; Основное мероприятие "Обеспечение деятельности контрольно-счетной палаты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18070,1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18248,1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12701,5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12821,5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9563,6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9563,6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249,8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2716,2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2716,2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291,9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40.0.02.02250;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5368,6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5368,6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4392,0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68,8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68,8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907,8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40.0.02.02400;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34,0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40.0.02.20901; Уплата членских взносов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24,0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40.0.04.00000; Основное мероприятие "Формирование резервного фонда администрации города"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1500,0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40.0.05.00000; Основное мероприятие "Реализация иных полномочий органов местного самоуправления"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40.0.05.71603;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350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287,5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lastRenderedPageBreak/>
              <w:t>40.0.06.00000; Основное мероприятие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196,7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274,1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84,3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84,3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40.0.06.85060;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189,8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189,8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 xml:space="preserve">40.0.07.00000; Основное мероприятие "Реализация норм, установленных Бюджетным </w:t>
            </w:r>
            <w:hyperlink r:id="rId12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129143,0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40.0.07.99990; Условно утвержденные расходы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129143,0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129143,0</w:t>
            </w:r>
          </w:p>
        </w:tc>
      </w:tr>
      <w:tr w:rsidR="003F28E0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3F28E0" w:rsidRDefault="003F28E0" w:rsidP="002466B7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  <w:tcBorders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574" w:type="dxa"/>
          </w:tcPr>
          <w:p w:rsidR="003F28E0" w:rsidRDefault="003F28E0" w:rsidP="002466B7">
            <w:pPr>
              <w:pStyle w:val="ConsPlusNormal"/>
            </w:pP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:rsidR="003F28E0" w:rsidRDefault="003F28E0" w:rsidP="002466B7">
            <w:pPr>
              <w:pStyle w:val="ConsPlusNormal"/>
            </w:pPr>
            <w:r>
              <w:t>5317736,2</w:t>
            </w:r>
          </w:p>
        </w:tc>
      </w:tr>
    </w:tbl>
    <w:p w:rsidR="003F28E0" w:rsidRDefault="003F28E0" w:rsidP="003F28E0">
      <w:pPr>
        <w:pStyle w:val="ConsPlusNormal"/>
        <w:jc w:val="center"/>
      </w:pPr>
    </w:p>
    <w:p w:rsidR="003F28E0" w:rsidRDefault="003F28E0" w:rsidP="003F28E0">
      <w:pPr>
        <w:pStyle w:val="ConsPlusNormal"/>
        <w:jc w:val="right"/>
      </w:pPr>
    </w:p>
    <w:p w:rsidR="003F28E0" w:rsidRDefault="003F28E0" w:rsidP="003F28E0">
      <w:pPr>
        <w:pStyle w:val="ConsPlusNormal"/>
      </w:pPr>
    </w:p>
    <w:p w:rsidR="003F28E0" w:rsidRDefault="003F28E0" w:rsidP="003F28E0">
      <w:pPr>
        <w:pStyle w:val="ConsPlusNormal"/>
      </w:pPr>
    </w:p>
    <w:p w:rsidR="003F28E0" w:rsidRDefault="003F28E0" w:rsidP="003F28E0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8E0"/>
    <w:rsid w:val="00033649"/>
    <w:rsid w:val="002C6B8B"/>
    <w:rsid w:val="003F28E0"/>
    <w:rsid w:val="00412E62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71A5F-5FC7-4FDF-856A-53922244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8E0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3F28E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3F28E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3F28E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hyperlink" Target="https://login.consultant.ru/link/?req=doc&amp;base=LAW&amp;n=4697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7506" TargetMode="External"/><Relationship Id="rId11" Type="http://schemas.openxmlformats.org/officeDocument/2006/relationships/hyperlink" Target="https://login.consultant.ru/link/?req=doc&amp;base=RLAW926&amp;n=303311&amp;dst=124" TargetMode="External"/><Relationship Id="rId5" Type="http://schemas.openxmlformats.org/officeDocument/2006/relationships/hyperlink" Target="https://login.consultant.ru/link/?req=doc&amp;base=LAW&amp;n=482678" TargetMode="External"/><Relationship Id="rId10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310907&amp;dst=100016" TargetMode="External"/><Relationship Id="rId9" Type="http://schemas.openxmlformats.org/officeDocument/2006/relationships/hyperlink" Target="https://login.consultant.ru/link/?req=doc&amp;base=RLAW926&amp;n=282751&amp;dst=1001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10832</Words>
  <Characters>61749</Characters>
  <Application>Microsoft Office Word</Application>
  <DocSecurity>0</DocSecurity>
  <Lines>514</Lines>
  <Paragraphs>144</Paragraphs>
  <ScaleCrop>false</ScaleCrop>
  <Company/>
  <LinksUpToDate>false</LinksUpToDate>
  <CharactersWithSpaces>72437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2024-11-02T08:41:00Z</dcterms:created>
  <dcterms:modified xsi:type="dcterms:W3CDTF">2024-11-02T08:41:00Z</dcterms:modified>
</cp:coreProperties>
</file>